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72F9059F" w:rsidR="00803FCC" w:rsidRDefault="00803FCC" w:rsidP="00803FCC">
      <w:pPr>
        <w:ind w:left="-142"/>
        <w:jc w:val="center"/>
        <w:rPr>
          <w:b/>
          <w:sz w:val="28"/>
        </w:rPr>
      </w:pPr>
      <w:r>
        <w:rPr>
          <w:b/>
          <w:sz w:val="28"/>
        </w:rPr>
        <w:t xml:space="preserve">the </w:t>
      </w:r>
      <w:r w:rsidR="000F43D6">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25ABE397"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687CDE">
        <w:t>27 February 2024</w:t>
      </w:r>
      <w:r w:rsidR="005D6901">
        <w:t xml:space="preserve"> </w:t>
      </w:r>
      <w:r>
        <w:t xml:space="preserve">concerning </w:t>
      </w:r>
      <w:r w:rsidR="00270C79">
        <w:t xml:space="preserve">the </w:t>
      </w:r>
      <w:r w:rsidR="00687CDE">
        <w:t xml:space="preserve">Biodiversity Net Gain </w:t>
      </w:r>
      <w:r w:rsidR="0055750C">
        <w:t>item presented at the meeting</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334E3204" w:rsidR="00043375" w:rsidRPr="00644EC5"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644EC5">
              <w:rPr>
                <w:rFonts w:ascii="Arial" w:hAnsi="Arial" w:cs="Arial"/>
              </w:rPr>
              <w:t>That the Council</w:t>
            </w:r>
            <w:r w:rsidR="00087F1A">
              <w:rPr>
                <w:rFonts w:ascii="Arial" w:hAnsi="Arial" w:cs="Arial"/>
              </w:rPr>
              <w:t xml:space="preserve"> </w:t>
            </w:r>
            <w:r w:rsidR="00087F1A" w:rsidRPr="00087F1A">
              <w:rPr>
                <w:rFonts w:ascii="Arial" w:hAnsi="Arial" w:cs="Arial"/>
                <w:bCs/>
              </w:rPr>
              <w:t>coordinates with the other Oxfordshire Districts to establish basic Biodiversity Net Gain monitoring guidance for certain habitats to ensure a consistent set of principles and processes across the county.</w:t>
            </w:r>
          </w:p>
        </w:tc>
        <w:tc>
          <w:tcPr>
            <w:tcW w:w="1134" w:type="dxa"/>
            <w:tcBorders>
              <w:top w:val="single" w:sz="4" w:space="0" w:color="auto"/>
              <w:left w:val="single" w:sz="4" w:space="0" w:color="auto"/>
              <w:bottom w:val="single" w:sz="4" w:space="0" w:color="auto"/>
              <w:right w:val="single" w:sz="4" w:space="0" w:color="auto"/>
            </w:tcBorders>
          </w:tcPr>
          <w:p w14:paraId="5DAB6C7B" w14:textId="20F4BFE4" w:rsidR="00043375" w:rsidRPr="00043375" w:rsidRDefault="009B5E06">
            <w:r>
              <w:t>Yes</w:t>
            </w:r>
          </w:p>
        </w:tc>
        <w:tc>
          <w:tcPr>
            <w:tcW w:w="6520" w:type="dxa"/>
            <w:tcBorders>
              <w:top w:val="single" w:sz="4" w:space="0" w:color="auto"/>
              <w:left w:val="single" w:sz="4" w:space="0" w:color="auto"/>
              <w:bottom w:val="single" w:sz="4" w:space="0" w:color="auto"/>
              <w:right w:val="single" w:sz="4" w:space="0" w:color="auto"/>
            </w:tcBorders>
          </w:tcPr>
          <w:p w14:paraId="02EB378F" w14:textId="0E28B4BA" w:rsidR="00043375" w:rsidRPr="006B3CE0" w:rsidRDefault="009B5E06" w:rsidP="006B3CE0">
            <w:pPr>
              <w:pStyle w:val="NormalWeb"/>
              <w:rPr>
                <w:color w:val="000000"/>
                <w:sz w:val="27"/>
                <w:szCs w:val="27"/>
              </w:rPr>
            </w:pPr>
            <w:r>
              <w:rPr>
                <w:rFonts w:ascii="Arial" w:hAnsi="Arial" w:cs="Arial"/>
                <w:color w:val="000000"/>
                <w:szCs w:val="27"/>
              </w:rPr>
              <w:t>T</w:t>
            </w:r>
            <w:r w:rsidRPr="00082DE4">
              <w:rPr>
                <w:rFonts w:ascii="Arial" w:hAnsi="Arial" w:cs="Arial"/>
                <w:color w:val="000000"/>
                <w:szCs w:val="27"/>
              </w:rPr>
              <w:t xml:space="preserve">here </w:t>
            </w:r>
            <w:r>
              <w:rPr>
                <w:rFonts w:ascii="Arial" w:hAnsi="Arial" w:cs="Arial"/>
                <w:color w:val="000000"/>
                <w:szCs w:val="27"/>
              </w:rPr>
              <w:t>is</w:t>
            </w:r>
            <w:r w:rsidRPr="00082DE4">
              <w:rPr>
                <w:rFonts w:ascii="Arial" w:hAnsi="Arial" w:cs="Arial"/>
                <w:color w:val="000000"/>
                <w:szCs w:val="27"/>
              </w:rPr>
              <w:t xml:space="preserve"> no </w:t>
            </w:r>
            <w:r>
              <w:rPr>
                <w:rFonts w:ascii="Arial" w:hAnsi="Arial" w:cs="Arial"/>
                <w:color w:val="000000"/>
                <w:szCs w:val="27"/>
              </w:rPr>
              <w:t xml:space="preserve">statutory </w:t>
            </w:r>
            <w:r w:rsidRPr="00082DE4">
              <w:rPr>
                <w:rFonts w:ascii="Arial" w:hAnsi="Arial" w:cs="Arial"/>
                <w:color w:val="000000"/>
                <w:szCs w:val="27"/>
              </w:rPr>
              <w:t xml:space="preserve">requirement for the Council to produce guidance on </w:t>
            </w:r>
            <w:r>
              <w:rPr>
                <w:rFonts w:ascii="Arial" w:hAnsi="Arial" w:cs="Arial"/>
                <w:color w:val="000000"/>
                <w:szCs w:val="27"/>
              </w:rPr>
              <w:t xml:space="preserve">Biodiversity Net Gain </w:t>
            </w:r>
            <w:r w:rsidRPr="00082DE4">
              <w:rPr>
                <w:rFonts w:ascii="Arial" w:hAnsi="Arial" w:cs="Arial"/>
                <w:color w:val="000000"/>
                <w:szCs w:val="27"/>
              </w:rPr>
              <w:t>monitoring and</w:t>
            </w:r>
            <w:r>
              <w:rPr>
                <w:rFonts w:ascii="Arial" w:hAnsi="Arial" w:cs="Arial"/>
                <w:color w:val="000000"/>
                <w:szCs w:val="27"/>
              </w:rPr>
              <w:t xml:space="preserve"> this area of policy and practice is still in early stages of development. However, when resources allow, officers will seek to work with the other Oxfordshire local authorities to produce limited guidance on this.</w:t>
            </w:r>
          </w:p>
        </w:tc>
      </w:tr>
      <w:tr w:rsidR="00B0211F" w:rsidRPr="00043375" w14:paraId="47E9186A" w14:textId="77777777" w:rsidTr="00962FA8">
        <w:trPr>
          <w:trHeight w:val="699"/>
        </w:trPr>
        <w:tc>
          <w:tcPr>
            <w:tcW w:w="6629" w:type="dxa"/>
            <w:tcBorders>
              <w:top w:val="single" w:sz="4" w:space="0" w:color="auto"/>
              <w:left w:val="single" w:sz="4" w:space="0" w:color="auto"/>
              <w:bottom w:val="single" w:sz="4" w:space="0" w:color="auto"/>
              <w:right w:val="single" w:sz="4" w:space="0" w:color="auto"/>
            </w:tcBorders>
          </w:tcPr>
          <w:p w14:paraId="13B95951" w14:textId="2D7B25BE" w:rsidR="00B0211F" w:rsidRPr="00644EC5" w:rsidRDefault="00B0211F" w:rsidP="00644EC5">
            <w:pPr>
              <w:pStyle w:val="ListParagraph"/>
              <w:numPr>
                <w:ilvl w:val="0"/>
                <w:numId w:val="2"/>
              </w:numPr>
              <w:spacing w:after="0"/>
              <w:jc w:val="both"/>
              <w:rPr>
                <w:rFonts w:ascii="Arial" w:hAnsi="Arial" w:cs="Arial"/>
              </w:rPr>
            </w:pPr>
            <w:r w:rsidRPr="00644EC5">
              <w:rPr>
                <w:rFonts w:ascii="Arial" w:hAnsi="Arial" w:cs="Arial"/>
              </w:rPr>
              <w:t>That the Council</w:t>
            </w:r>
            <w:r w:rsidR="00087F1A" w:rsidRPr="00087F1A">
              <w:rPr>
                <w:rFonts w:ascii="Arial" w:hAnsi="Arial" w:cs="Arial"/>
                <w:bCs/>
              </w:rPr>
              <w:t xml:space="preserve">, through its project to identify Council-owned land with the potential to provide biodiversity units, seeks to identify sufficient sites </w:t>
            </w:r>
            <w:proofErr w:type="gramStart"/>
            <w:r w:rsidR="00087F1A" w:rsidRPr="00087F1A">
              <w:rPr>
                <w:rFonts w:ascii="Arial" w:hAnsi="Arial" w:cs="Arial"/>
                <w:bCs/>
              </w:rPr>
              <w:t>so as to</w:t>
            </w:r>
            <w:proofErr w:type="gramEnd"/>
            <w:r w:rsidR="00087F1A" w:rsidRPr="00087F1A">
              <w:rPr>
                <w:rFonts w:ascii="Arial" w:hAnsi="Arial" w:cs="Arial"/>
                <w:bCs/>
              </w:rPr>
              <w:t xml:space="preserve"> establish itself as a key provider of biodiversity units locally, thus strongly encouraging the uptake of biodiversity units in Oxford or as close to Oxford as possible.</w:t>
            </w:r>
            <w:r w:rsidR="00087F1A">
              <w:rPr>
                <w:b/>
                <w:i/>
                <w:iCs/>
              </w:rPr>
              <w:t xml:space="preserve"> </w:t>
            </w:r>
            <w:r w:rsidR="00644EC5" w:rsidRPr="00644EC5">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48A424EF" w14:textId="165E0EB2" w:rsidR="00B0211F" w:rsidRPr="00043375" w:rsidRDefault="009B5E06" w:rsidP="00B0211F">
            <w:r>
              <w:t>In Part</w:t>
            </w:r>
          </w:p>
        </w:tc>
        <w:tc>
          <w:tcPr>
            <w:tcW w:w="6520" w:type="dxa"/>
            <w:tcBorders>
              <w:top w:val="single" w:sz="4" w:space="0" w:color="auto"/>
              <w:left w:val="single" w:sz="4" w:space="0" w:color="auto"/>
              <w:bottom w:val="single" w:sz="4" w:space="0" w:color="auto"/>
              <w:right w:val="single" w:sz="4" w:space="0" w:color="auto"/>
            </w:tcBorders>
          </w:tcPr>
          <w:p w14:paraId="5C29BA9E" w14:textId="685DF001" w:rsidR="00B0211F" w:rsidRPr="006B3CE0" w:rsidRDefault="009B5E06" w:rsidP="006B3CE0">
            <w:r>
              <w:t xml:space="preserve">Officers are currently taking through internal project governance a proposal for funding that will assess the feasibility of using </w:t>
            </w:r>
            <w:proofErr w:type="gramStart"/>
            <w:r>
              <w:t>a number of</w:t>
            </w:r>
            <w:proofErr w:type="gramEnd"/>
            <w:r>
              <w:t xml:space="preserve"> Council-owned land assets to provide Biodiversity Net Gain units. This would involve baseline ecological assessments. If feasible, it is expected agreement will be sought to designate the land for this purpose, which would need to </w:t>
            </w:r>
            <w:r w:rsidRPr="009B5E06">
              <w:t xml:space="preserve">involve a conservation covenant or planning obligation for at least </w:t>
            </w:r>
            <w:r>
              <w:t xml:space="preserve">30 years, to meet statutory requirements. However, the initial focus would be on demonstrating BNG delivery for the Council’s own development needs and for that of its </w:t>
            </w:r>
            <w:proofErr w:type="gramStart"/>
            <w:r>
              <w:t>wholly-owned</w:t>
            </w:r>
            <w:proofErr w:type="gramEnd"/>
            <w:r>
              <w:t xml:space="preserve"> housing company OX Place. Only then would consideration be given to whether the Council should seek </w:t>
            </w:r>
            <w:r>
              <w:lastRenderedPageBreak/>
              <w:t>to expand the scale of its BNG work to establish itself as a provider of biodiversity units for other developers.</w:t>
            </w:r>
          </w:p>
        </w:tc>
      </w:tr>
    </w:tbl>
    <w:p w14:paraId="0D0B940D"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01E4F30"/>
    <w:multiLevelType w:val="hybridMultilevel"/>
    <w:tmpl w:val="47D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62852"/>
    <w:multiLevelType w:val="hybridMultilevel"/>
    <w:tmpl w:val="3634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A30517B"/>
    <w:multiLevelType w:val="hybridMultilevel"/>
    <w:tmpl w:val="4D4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98365C6"/>
    <w:multiLevelType w:val="multilevel"/>
    <w:tmpl w:val="E67CE66C"/>
    <w:numStyleLink w:val="StyleNumberedLeft0cmHanging075cm"/>
  </w:abstractNum>
  <w:num w:numId="1" w16cid:durableId="914633896">
    <w:abstractNumId w:val="10"/>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741902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557819">
    <w:abstractNumId w:val="0"/>
  </w:num>
  <w:num w:numId="4" w16cid:durableId="1082798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16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785216">
    <w:abstractNumId w:val="1"/>
  </w:num>
  <w:num w:numId="7" w16cid:durableId="25372128">
    <w:abstractNumId w:val="5"/>
  </w:num>
  <w:num w:numId="8" w16cid:durableId="75130753">
    <w:abstractNumId w:val="8"/>
  </w:num>
  <w:num w:numId="9" w16cid:durableId="1944991271">
    <w:abstractNumId w:val="7"/>
  </w:num>
  <w:num w:numId="10" w16cid:durableId="1162894029">
    <w:abstractNumId w:val="10"/>
    <w:lvlOverride w:ilvl="0">
      <w:lvl w:ilvl="0">
        <w:start w:val="1"/>
        <w:numFmt w:val="decimal"/>
        <w:pStyle w:val="ListParagraph"/>
        <w:lvlText w:val="%1."/>
        <w:lvlJc w:val="left"/>
        <w:pPr>
          <w:ind w:left="360" w:hanging="360"/>
        </w:pPr>
        <w:rPr>
          <w:rFonts w:ascii="Arial" w:hAnsi="Arial"/>
          <w:b w:val="0"/>
          <w:color w:val="000000"/>
          <w:sz w:val="24"/>
        </w:rPr>
      </w:lvl>
    </w:lvlOverride>
  </w:num>
  <w:num w:numId="11" w16cid:durableId="583953569">
    <w:abstractNumId w:val="4"/>
  </w:num>
  <w:num w:numId="12" w16cid:durableId="175728100">
    <w:abstractNumId w:val="3"/>
  </w:num>
  <w:num w:numId="13" w16cid:durableId="1238787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87F1A"/>
    <w:rsid w:val="000B4310"/>
    <w:rsid w:val="000D3B6D"/>
    <w:rsid w:val="000F43D6"/>
    <w:rsid w:val="000F609D"/>
    <w:rsid w:val="00111229"/>
    <w:rsid w:val="001C0B39"/>
    <w:rsid w:val="001D15A1"/>
    <w:rsid w:val="00210DEA"/>
    <w:rsid w:val="00270C79"/>
    <w:rsid w:val="002D6670"/>
    <w:rsid w:val="00356F41"/>
    <w:rsid w:val="00376494"/>
    <w:rsid w:val="00380B9E"/>
    <w:rsid w:val="003F728E"/>
    <w:rsid w:val="004000D7"/>
    <w:rsid w:val="004605E3"/>
    <w:rsid w:val="004A0478"/>
    <w:rsid w:val="004B61E1"/>
    <w:rsid w:val="00504E43"/>
    <w:rsid w:val="005445E8"/>
    <w:rsid w:val="0055750C"/>
    <w:rsid w:val="00561C7E"/>
    <w:rsid w:val="00575B95"/>
    <w:rsid w:val="005B61F3"/>
    <w:rsid w:val="005B7D4C"/>
    <w:rsid w:val="005D6901"/>
    <w:rsid w:val="005F17FD"/>
    <w:rsid w:val="00634DE4"/>
    <w:rsid w:val="00644EC5"/>
    <w:rsid w:val="00687CDE"/>
    <w:rsid w:val="006B3CE0"/>
    <w:rsid w:val="006F6E41"/>
    <w:rsid w:val="007908F4"/>
    <w:rsid w:val="00790993"/>
    <w:rsid w:val="00803FCC"/>
    <w:rsid w:val="008260B6"/>
    <w:rsid w:val="00834056"/>
    <w:rsid w:val="00835A37"/>
    <w:rsid w:val="008941DB"/>
    <w:rsid w:val="0089727E"/>
    <w:rsid w:val="008A22C6"/>
    <w:rsid w:val="008D744F"/>
    <w:rsid w:val="008F40DD"/>
    <w:rsid w:val="009039CB"/>
    <w:rsid w:val="00962E43"/>
    <w:rsid w:val="00962FA8"/>
    <w:rsid w:val="009B5E06"/>
    <w:rsid w:val="00A10C33"/>
    <w:rsid w:val="00A826BE"/>
    <w:rsid w:val="00AC1BD0"/>
    <w:rsid w:val="00AE5232"/>
    <w:rsid w:val="00AF05DF"/>
    <w:rsid w:val="00B0211F"/>
    <w:rsid w:val="00B06723"/>
    <w:rsid w:val="00BE6BCE"/>
    <w:rsid w:val="00C07F80"/>
    <w:rsid w:val="00C86143"/>
    <w:rsid w:val="00CA0C5F"/>
    <w:rsid w:val="00CE089F"/>
    <w:rsid w:val="00D81302"/>
    <w:rsid w:val="00D953ED"/>
    <w:rsid w:val="00DA65A2"/>
    <w:rsid w:val="00E37906"/>
    <w:rsid w:val="00EA2F49"/>
    <w:rsid w:val="00ED3286"/>
    <w:rsid w:val="00FB466B"/>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unhideWhenUsed/>
    <w:rsid w:val="006B3CE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3CE0"/>
    <w:rPr>
      <w:color w:val="0000FF" w:themeColor="hyperlink"/>
      <w:u w:val="single"/>
    </w:rPr>
  </w:style>
  <w:style w:type="character" w:styleId="UnresolvedMention">
    <w:name w:val="Unresolved Mention"/>
    <w:basedOn w:val="DefaultParagraphFont"/>
    <w:uiPriority w:val="99"/>
    <w:semiHidden/>
    <w:unhideWhenUsed/>
    <w:rsid w:val="006B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30343441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593395008">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72F-7326-452C-9992-0347D39E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25</cp:revision>
  <dcterms:created xsi:type="dcterms:W3CDTF">2023-04-27T09:34:00Z</dcterms:created>
  <dcterms:modified xsi:type="dcterms:W3CDTF">2024-04-08T15:05:00Z</dcterms:modified>
</cp:coreProperties>
</file>